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FF8" w:rsidRDefault="00657AE4">
      <w:r>
        <w:rPr>
          <w:rFonts w:ascii="Arial" w:hAnsi="Arial" w:cs="Arial"/>
          <w:color w:val="001847"/>
          <w:sz w:val="36"/>
          <w:szCs w:val="36"/>
        </w:rPr>
        <w:t>https://www.linkedin.com/learning/yo-santosa-branding-expert/in-depth-pinkberry-case-study</w:t>
      </w:r>
    </w:p>
    <w:sectPr w:rsidR="00F83FF8" w:rsidSect="00F83F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57AE4"/>
    <w:rsid w:val="00657AE4"/>
    <w:rsid w:val="00F8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F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2021-05-06T10:11:00Z</dcterms:created>
  <dcterms:modified xsi:type="dcterms:W3CDTF">2021-05-06T10:12:00Z</dcterms:modified>
</cp:coreProperties>
</file>